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38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Василя Мельникова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8/1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2999-b" w:history="1">
        <w:r w:rsidR="00487D83" w:rsidRPr="00487D83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UA-2021-09-06-002999-b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487D83">
        <w:rPr>
          <w:rFonts w:ascii="Times New Roman" w:hAnsi="Times New Roman"/>
          <w:sz w:val="28"/>
          <w:szCs w:val="28"/>
        </w:rPr>
        <w:t>віконних прорізів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487D83">
        <w:rPr>
          <w:rFonts w:ascii="Times New Roman" w:hAnsi="Times New Roman"/>
          <w:sz w:val="28"/>
          <w:szCs w:val="28"/>
        </w:rPr>
        <w:t>237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507383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07383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176 163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176 163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C8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2999-b-kapitalnyj-remont-vikonnyx-proriziv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2021-09-08T12:06:00Z</dcterms:modified>
</cp:coreProperties>
</file>